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1DF6" w:rsidRPr="00951DF6" w:rsidRDefault="00951DF6" w:rsidP="00951DF6">
      <w:pPr>
        <w:spacing w:after="0"/>
        <w:rPr>
          <w:b/>
        </w:rPr>
      </w:pPr>
      <w:bookmarkStart w:id="0" w:name="_GoBack"/>
      <w:bookmarkEnd w:id="0"/>
      <w:r w:rsidRPr="00951DF6">
        <w:rPr>
          <w:b/>
        </w:rPr>
        <w:t>DECLARATION AU CST DU 20 JANVIER</w:t>
      </w:r>
    </w:p>
    <w:p w:rsidR="00951DF6" w:rsidRPr="00951DF6" w:rsidRDefault="00951DF6" w:rsidP="00951DF6">
      <w:pPr>
        <w:spacing w:after="0"/>
        <w:rPr>
          <w:b/>
        </w:rPr>
      </w:pPr>
    </w:p>
    <w:p w:rsidR="00951DF6" w:rsidRDefault="00951DF6" w:rsidP="00951DF6">
      <w:pPr>
        <w:spacing w:after="0"/>
      </w:pPr>
      <w:r>
        <w:t>Bonjour à toutes et à tous,</w:t>
      </w:r>
    </w:p>
    <w:p w:rsidR="00951DF6" w:rsidRDefault="00951DF6" w:rsidP="00951DF6">
      <w:pPr>
        <w:spacing w:after="0"/>
      </w:pPr>
      <w:r w:rsidRPr="00951DF6">
        <w:rPr>
          <w:b/>
        </w:rPr>
        <w:t>2026 s’annonce comme une année charnière, marquée par des échéances électorales</w:t>
      </w:r>
      <w:r>
        <w:t xml:space="preserve"> majeures : les municipales en mars, puis les sénatoriales en septembre</w:t>
      </w:r>
      <w:r w:rsidR="00474596">
        <w:t xml:space="preserve"> et enfin les élections professionnelles en décembre</w:t>
      </w:r>
      <w:r>
        <w:t>.</w:t>
      </w:r>
      <w:r w:rsidR="00474596">
        <w:t xml:space="preserve"> Il reste un doute sur des </w:t>
      </w:r>
      <w:r w:rsidR="00316158">
        <w:t xml:space="preserve">possibles </w:t>
      </w:r>
      <w:r w:rsidR="00474596">
        <w:t xml:space="preserve">élections législatives en mars. </w:t>
      </w:r>
      <w:r>
        <w:t>Ces scrutins ne sont pas anodins. Ils détermineront non seulement l’avenir de nos collectivités, mais aussi celui de nos droits et conditions de travail. Face à la menace grandissante de l’extrême droite, qui vise désormais 1 000 communes, la CGT rappelle une évidence : dans un monde où les libertés sont menacées</w:t>
      </w:r>
      <w:r w:rsidR="00474596">
        <w:t>, le syndicalisme est persécuté</w:t>
      </w:r>
      <w:r>
        <w:t>. Nous ne donnerons aucune consigne de vote au premier tour</w:t>
      </w:r>
      <w:r w:rsidR="00474596">
        <w:t xml:space="preserve"> des élections municipales</w:t>
      </w:r>
      <w:r>
        <w:t>, si ce n’est : barrer la route à l’extrême droite.</w:t>
      </w:r>
    </w:p>
    <w:p w:rsidR="00951DF6" w:rsidRDefault="00951DF6" w:rsidP="00951DF6">
      <w:pPr>
        <w:spacing w:after="0"/>
      </w:pPr>
    </w:p>
    <w:p w:rsidR="00951DF6" w:rsidRPr="00951DF6" w:rsidRDefault="00951DF6" w:rsidP="00951DF6">
      <w:pPr>
        <w:spacing w:after="0"/>
        <w:rPr>
          <w:b/>
        </w:rPr>
      </w:pPr>
      <w:r w:rsidRPr="00951DF6">
        <w:rPr>
          <w:b/>
        </w:rPr>
        <w:t>Un CST historique, mais toujours perfectible</w:t>
      </w:r>
    </w:p>
    <w:p w:rsidR="00951DF6" w:rsidRDefault="00951DF6" w:rsidP="00951DF6">
      <w:pPr>
        <w:spacing w:after="0"/>
      </w:pPr>
      <w:r>
        <w:t xml:space="preserve">Ce CST du 20 janvier marque la fin du mandat de Mme Emmanuelle Rousset. Nous espérons vivement que ce sera aussi le dernier CST non paritaire, où élus et agents de la DGS ou de la DRH siègent sous la même étiquette de "représentants de l’autorité territoriale". Les </w:t>
      </w:r>
      <w:proofErr w:type="spellStart"/>
      <w:r>
        <w:t>élu·es</w:t>
      </w:r>
      <w:proofErr w:type="spellEnd"/>
      <w:r>
        <w:t>, trop souvent discrets durant ce mandat, doivent assumer pleinement leur rôle.</w:t>
      </w:r>
    </w:p>
    <w:p w:rsidR="00951DF6" w:rsidRDefault="00951DF6" w:rsidP="00951DF6">
      <w:pPr>
        <w:spacing w:after="0"/>
      </w:pPr>
      <w:r>
        <w:t xml:space="preserve">Les vœux et les cérémonies protocolaires ne doivent pas masquer les réalités du terrain. Pourtant, malgré les discours sur la "qualité du dialogue social", nous, représentants du personnel, sommes trop souvent confrontés </w:t>
      </w:r>
      <w:r w:rsidR="00474596" w:rsidRPr="00474596">
        <w:t>certains à priori, réflexions sur la probité de nos allégations, entrave à l'exercice de notre travail syndical, …</w:t>
      </w:r>
      <w:r w:rsidR="00474596">
        <w:t xml:space="preserve"> </w:t>
      </w:r>
      <w:r>
        <w:t>:</w:t>
      </w:r>
    </w:p>
    <w:p w:rsidR="00951DF6" w:rsidRDefault="00951DF6" w:rsidP="00951DF6">
      <w:pPr>
        <w:spacing w:after="0"/>
      </w:pPr>
      <w:r>
        <w:t xml:space="preserve">- L’accès aux documents administratifs (comme le DUERP, toujours pas transmis malgré </w:t>
      </w:r>
      <w:r w:rsidR="00474596">
        <w:t>nos demandes</w:t>
      </w:r>
      <w:r>
        <w:t xml:space="preserve"> s depuis mars 2024) ne devrait pas nécessiter un recours à la C</w:t>
      </w:r>
      <w:r w:rsidR="00474596">
        <w:t xml:space="preserve">ommission d’Accès aux </w:t>
      </w:r>
      <w:r>
        <w:t>D</w:t>
      </w:r>
      <w:r w:rsidR="00474596">
        <w:t xml:space="preserve">ocuments </w:t>
      </w:r>
      <w:r>
        <w:t>A</w:t>
      </w:r>
      <w:r w:rsidR="00474596">
        <w:t>dministratifs (CADA)</w:t>
      </w:r>
      <w:r>
        <w:t>.</w:t>
      </w:r>
    </w:p>
    <w:p w:rsidR="00951DF6" w:rsidRDefault="00951DF6" w:rsidP="00951DF6">
      <w:pPr>
        <w:spacing w:after="0"/>
      </w:pPr>
      <w:r>
        <w:t xml:space="preserve">-Les informations </w:t>
      </w:r>
      <w:r w:rsidR="00474596">
        <w:t>sur les délégations de services publics</w:t>
      </w:r>
      <w:r>
        <w:t xml:space="preserve"> (comme la nouvelle convention pour les mobilités) ne devraient pas être obtenues après </w:t>
      </w:r>
      <w:r w:rsidR="00474596">
        <w:t>un recours à la CADA</w:t>
      </w:r>
      <w:r>
        <w:t>.</w:t>
      </w:r>
    </w:p>
    <w:p w:rsidR="00951DF6" w:rsidRDefault="00951DF6" w:rsidP="00951DF6">
      <w:pPr>
        <w:spacing w:after="0"/>
      </w:pPr>
      <w:r>
        <w:t>- Les retards dans la transmission des contrats de travail (comme celui d’une contractuelle, obtenu après trois mois de relances) sont inacceptables.</w:t>
      </w:r>
    </w:p>
    <w:p w:rsidR="00474596" w:rsidRDefault="00951DF6" w:rsidP="00951DF6">
      <w:pPr>
        <w:spacing w:after="0"/>
      </w:pPr>
      <w:r>
        <w:t xml:space="preserve">- Les risques psycho-organisationnels restent ignorés, </w:t>
      </w:r>
    </w:p>
    <w:p w:rsidR="00951DF6" w:rsidRDefault="00474596" w:rsidP="00951DF6">
      <w:pPr>
        <w:spacing w:after="0"/>
      </w:pPr>
      <w:r>
        <w:t>- L</w:t>
      </w:r>
      <w:r w:rsidR="00951DF6">
        <w:t>es réponses apportées (comme la dérogation au télétravail pour les problèmes de santé hormonale) sont insuffisantes et inadaptées.</w:t>
      </w:r>
    </w:p>
    <w:p w:rsidR="00951DF6" w:rsidRDefault="00951DF6" w:rsidP="00951DF6">
      <w:pPr>
        <w:spacing w:after="0"/>
      </w:pPr>
      <w:r>
        <w:t>- Les menaces disciplinaires brandies par la direction du SDTIG, sous prétexte de "postures inadaptées", sont une atteinte inacceptable aux droits des agents. L’intersyndicale ne restera pas sans réaction.</w:t>
      </w:r>
    </w:p>
    <w:p w:rsidR="00951DF6" w:rsidRDefault="00951DF6" w:rsidP="00951DF6">
      <w:pPr>
        <w:spacing w:after="0"/>
      </w:pPr>
      <w:r>
        <w:t xml:space="preserve">Permettez-nous </w:t>
      </w:r>
      <w:r w:rsidR="00474596">
        <w:t>d’exiger</w:t>
      </w:r>
      <w:r>
        <w:t xml:space="preserve"> :</w:t>
      </w:r>
    </w:p>
    <w:p w:rsidR="00951DF6" w:rsidRDefault="00951DF6" w:rsidP="00951DF6">
      <w:pPr>
        <w:spacing w:after="0"/>
      </w:pPr>
      <w:r>
        <w:rPr>
          <w:rFonts w:ascii="Segoe UI Symbol" w:hAnsi="Segoe UI Symbol" w:cs="Segoe UI Symbol"/>
        </w:rPr>
        <w:t>-</w:t>
      </w:r>
      <w:r>
        <w:t xml:space="preserve"> La transmission immédiate du DUERP complet et à jour.</w:t>
      </w:r>
    </w:p>
    <w:p w:rsidR="00951DF6" w:rsidRDefault="00951DF6" w:rsidP="00951DF6">
      <w:pPr>
        <w:spacing w:after="0"/>
      </w:pPr>
      <w:r>
        <w:rPr>
          <w:rFonts w:ascii="Segoe UI Symbol" w:hAnsi="Segoe UI Symbol" w:cs="Segoe UI Symbol"/>
        </w:rPr>
        <w:t>-</w:t>
      </w:r>
      <w:r>
        <w:t xml:space="preserve"> Un point à l’ordre du jour du prochain CST sur les évolutions liées au nouveau contrat de mobilités.</w:t>
      </w:r>
    </w:p>
    <w:p w:rsidR="00951DF6" w:rsidRDefault="00951DF6" w:rsidP="00951DF6">
      <w:pPr>
        <w:spacing w:after="0"/>
      </w:pPr>
      <w:r>
        <w:rPr>
          <w:rFonts w:ascii="Segoe UI Symbol" w:hAnsi="Segoe UI Symbol" w:cs="Segoe UI Symbol"/>
        </w:rPr>
        <w:t>-</w:t>
      </w:r>
      <w:r>
        <w:t xml:space="preserve"> La fin des entraves à notre travail syndical et un dialogue social véritable, où les engagements sont suivis d’effets.</w:t>
      </w:r>
    </w:p>
    <w:p w:rsidR="00951DF6" w:rsidRDefault="00951DF6" w:rsidP="00951DF6">
      <w:pPr>
        <w:spacing w:after="0"/>
      </w:pPr>
    </w:p>
    <w:p w:rsidR="00951DF6" w:rsidRPr="00951DF6" w:rsidRDefault="00951DF6" w:rsidP="00951DF6">
      <w:pPr>
        <w:spacing w:after="0"/>
        <w:rPr>
          <w:b/>
        </w:rPr>
      </w:pPr>
      <w:r w:rsidRPr="00951DF6">
        <w:rPr>
          <w:b/>
        </w:rPr>
        <w:t>L’épisode neigeux : un test pour l’administration</w:t>
      </w:r>
    </w:p>
    <w:p w:rsidR="00951DF6" w:rsidRDefault="00951DF6" w:rsidP="00951DF6">
      <w:pPr>
        <w:spacing w:after="0"/>
      </w:pPr>
      <w:r>
        <w:t>Les chutes de neige du 5 janvier ont révélé les limites de l’organisation actuelle. Si nous saluons les mesures de tolérance pour les départs anticipés et les petits retards, nous restons vigilants :</w:t>
      </w:r>
    </w:p>
    <w:p w:rsidR="00951DF6" w:rsidRDefault="00951DF6" w:rsidP="00951DF6">
      <w:pPr>
        <w:spacing w:after="0"/>
      </w:pPr>
      <w:r>
        <w:t>- Les agents en horaires fixes ne doivent pas être pénalisés.</w:t>
      </w:r>
    </w:p>
    <w:p w:rsidR="00951DF6" w:rsidRDefault="00951DF6" w:rsidP="00951DF6">
      <w:pPr>
        <w:spacing w:after="0"/>
      </w:pPr>
      <w:r>
        <w:t>- Les absences liées à des conditions exceptionnelles ne doivent pas systématiquement donner lieu à des compensations par congés ou RTT.</w:t>
      </w:r>
    </w:p>
    <w:p w:rsidR="00951DF6" w:rsidRDefault="00951DF6" w:rsidP="00951DF6">
      <w:pPr>
        <w:spacing w:after="0"/>
      </w:pPr>
      <w:r>
        <w:t>- Un protocole clair doit être établi pour les prochains épisodes climatiques, garantissant sécurité et équité pour tous les agents.</w:t>
      </w:r>
    </w:p>
    <w:p w:rsidR="00D35130" w:rsidRDefault="00951DF6" w:rsidP="00D35130">
      <w:pPr>
        <w:spacing w:after="0"/>
      </w:pPr>
      <w:r>
        <w:lastRenderedPageBreak/>
        <w:t xml:space="preserve">La neige a aussi révélé une autre réalité : celle d’une organisation en crise, où les agents sont trop souvent laissés sans réponses claires. Pourtant, comme l’a souligné Mme Laurence </w:t>
      </w:r>
      <w:proofErr w:type="spellStart"/>
      <w:r>
        <w:t>Quinaut</w:t>
      </w:r>
      <w:proofErr w:type="spellEnd"/>
      <w:r>
        <w:t xml:space="preserve">, </w:t>
      </w:r>
      <w:r w:rsidR="00D35130">
        <w:t xml:space="preserve">"En période de crise, cette solidarité saute aux yeux […], on trouve des collègues qui sont prêts à aller un peu au-delà de leurs missions pour aider les autres, c'est extrêmement précieux et cela nous crée des obligations en tant qu'employeur" […]. ". </w:t>
      </w:r>
    </w:p>
    <w:p w:rsidR="00D35130" w:rsidRDefault="00D35130" w:rsidP="00D35130">
      <w:pPr>
        <w:spacing w:after="0"/>
      </w:pPr>
      <w:r>
        <w:t>Nous, organisations syndicales, seront extrêmement vigilantes en ce qui concerne le "aller un peu au-delà de leurs missions" qui ne doit pas être la conséquence les carences de l’employeur : manque d’effectifs, non-remplacement des absences, réorganisations mal préparées.</w:t>
      </w:r>
    </w:p>
    <w:p w:rsidR="00D35130" w:rsidRDefault="00D35130" w:rsidP="00D35130">
      <w:pPr>
        <w:spacing w:after="0"/>
      </w:pPr>
      <w:r>
        <w:t>Nous, organisations syndicales, seront extrêmement attentifs à la traduction concrète de ce qui est sous-entendu par "cela nous crée des obligations en tant qu'employeur"…</w:t>
      </w:r>
    </w:p>
    <w:p w:rsidR="00D35130" w:rsidRDefault="00D35130" w:rsidP="00D35130">
      <w:pPr>
        <w:spacing w:after="0"/>
      </w:pPr>
      <w:r>
        <w:t>Nous espérons des éléments concrets rapidement.</w:t>
      </w:r>
    </w:p>
    <w:p w:rsidR="00D35130" w:rsidRDefault="00D35130" w:rsidP="00951DF6">
      <w:pPr>
        <w:spacing w:after="0"/>
      </w:pPr>
    </w:p>
    <w:p w:rsidR="00951DF6" w:rsidRPr="00951DF6" w:rsidRDefault="00951DF6" w:rsidP="00951DF6">
      <w:pPr>
        <w:spacing w:after="0"/>
        <w:rPr>
          <w:b/>
        </w:rPr>
      </w:pPr>
      <w:r w:rsidRPr="00951DF6">
        <w:rPr>
          <w:b/>
        </w:rPr>
        <w:t>2026 : une année de mobilisation</w:t>
      </w:r>
    </w:p>
    <w:p w:rsidR="00951DF6" w:rsidRDefault="00951DF6" w:rsidP="00951DF6">
      <w:pPr>
        <w:spacing w:after="0"/>
      </w:pPr>
      <w:r>
        <w:t>Les sondages le disent : 77 % des Français sont pessimistes pour l’avenir. Pourtant, ici, dans nos collectivités, nous refusons de baisser les bras. La CGT ne lâchera rien en 2026. Nous continuerons à :</w:t>
      </w:r>
    </w:p>
    <w:p w:rsidR="00951DF6" w:rsidRDefault="00951DF6" w:rsidP="00951DF6">
      <w:pPr>
        <w:spacing w:after="0"/>
      </w:pPr>
      <w:r>
        <w:rPr>
          <w:rFonts w:ascii="Segoe UI Symbol" w:hAnsi="Segoe UI Symbol" w:cs="Segoe UI Symbol"/>
        </w:rPr>
        <w:t>-</w:t>
      </w:r>
      <w:r>
        <w:t xml:space="preserve"> Dénoncer les injustices et les dysfonctionnements.</w:t>
      </w:r>
    </w:p>
    <w:p w:rsidR="00951DF6" w:rsidRDefault="00951DF6" w:rsidP="00951DF6">
      <w:pPr>
        <w:spacing w:after="0"/>
      </w:pPr>
      <w:r>
        <w:rPr>
          <w:rFonts w:ascii="Segoe UI Symbol" w:hAnsi="Segoe UI Symbol" w:cs="Segoe UI Symbol"/>
        </w:rPr>
        <w:t>-</w:t>
      </w:r>
      <w:r>
        <w:t xml:space="preserve"> Exiger transparence et égalité dans la gestion des carrières et des conditions de travail.</w:t>
      </w:r>
    </w:p>
    <w:p w:rsidR="00951DF6" w:rsidRDefault="00951DF6" w:rsidP="00951DF6">
      <w:pPr>
        <w:spacing w:after="0"/>
      </w:pPr>
      <w:r>
        <w:rPr>
          <w:rFonts w:ascii="Segoe UI Symbol" w:hAnsi="Segoe UI Symbol" w:cs="Segoe UI Symbol"/>
        </w:rPr>
        <w:t>-</w:t>
      </w:r>
      <w:r>
        <w:t xml:space="preserve"> Défendre les droits de chaque agent, contre l’arbitraire et la précarité.</w:t>
      </w:r>
    </w:p>
    <w:p w:rsidR="00951DF6" w:rsidRDefault="00951DF6" w:rsidP="00951DF6">
      <w:pPr>
        <w:spacing w:after="0"/>
      </w:pPr>
    </w:p>
    <w:p w:rsidR="00951DF6" w:rsidRDefault="00951DF6" w:rsidP="00951DF6">
      <w:pPr>
        <w:spacing w:after="0"/>
      </w:pPr>
      <w:r>
        <w:t xml:space="preserve">Nous appellerons en 2026 tous les agents à se mobiliser et à faire entendre leur voix. Parce que c’est ensemble, et seulement ensemble, que nous </w:t>
      </w:r>
      <w:r w:rsidR="00D35130">
        <w:t>arrêterons</w:t>
      </w:r>
      <w:r>
        <w:t xml:space="preserve"> les reculs sociaux et que nous construirons une fonction publique plus juste et plus humaine.</w:t>
      </w:r>
    </w:p>
    <w:p w:rsidR="00D35130" w:rsidRDefault="00D35130" w:rsidP="00951DF6">
      <w:pPr>
        <w:spacing w:after="0"/>
      </w:pPr>
    </w:p>
    <w:p w:rsidR="00D35130" w:rsidRDefault="00951DF6" w:rsidP="00951DF6">
      <w:pPr>
        <w:spacing w:after="0"/>
      </w:pPr>
      <w:r>
        <w:t xml:space="preserve">En 2026, la CGT sera plus déterminée que jamais. </w:t>
      </w:r>
    </w:p>
    <w:p w:rsidR="00D35130" w:rsidRDefault="00D35130" w:rsidP="00951DF6">
      <w:pPr>
        <w:spacing w:after="0"/>
      </w:pPr>
    </w:p>
    <w:p w:rsidR="00422844" w:rsidRDefault="00951DF6" w:rsidP="00951DF6">
      <w:pPr>
        <w:spacing w:after="0"/>
      </w:pPr>
      <w:r>
        <w:t>Merci.</w:t>
      </w:r>
    </w:p>
    <w:sectPr w:rsidR="00422844" w:rsidSect="00F245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DF6"/>
    <w:rsid w:val="000F3F7A"/>
    <w:rsid w:val="00316158"/>
    <w:rsid w:val="003D607D"/>
    <w:rsid w:val="00474596"/>
    <w:rsid w:val="005057B9"/>
    <w:rsid w:val="007A4265"/>
    <w:rsid w:val="00951DF6"/>
    <w:rsid w:val="00D35130"/>
    <w:rsid w:val="00F245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C970DC-E4B2-4412-B575-2CED6EDFC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458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781</Words>
  <Characters>4298</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Rennes Métropole</Company>
  <LinksUpToDate>false</LinksUpToDate>
  <CharactersWithSpaces>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UGICT-CGT - LE MOAL Fabienne</dc:creator>
  <cp:lastModifiedBy>UGICT-CGT - CHAVROCHE Philippe</cp:lastModifiedBy>
  <cp:revision>2</cp:revision>
  <dcterms:created xsi:type="dcterms:W3CDTF">2026-01-20T10:47:00Z</dcterms:created>
  <dcterms:modified xsi:type="dcterms:W3CDTF">2026-01-20T10:47:00Z</dcterms:modified>
</cp:coreProperties>
</file>