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2F" w:rsidRDefault="00143E95" w:rsidP="00C61464">
      <w:r>
        <w:t xml:space="preserve">6 - </w:t>
      </w:r>
      <w:r w:rsidR="00C61464">
        <w:t>Élections professionnelles 2026 - Composition des instances et recours au vote électronique</w:t>
      </w:r>
    </w:p>
    <w:p w:rsidR="00C61464" w:rsidRDefault="006D3399" w:rsidP="00C61464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Dans</w:t>
      </w:r>
      <w:r w:rsidR="00C61464">
        <w:rPr>
          <w:rFonts w:ascii="DMSans" w:hAnsi="DMSans" w:cs="DMSans"/>
          <w:sz w:val="20"/>
          <w:szCs w:val="20"/>
        </w:rPr>
        <w:t xml:space="preserve"> la continuité des élections de 2018 et 2022, il est proposé de renouveler le recours exclusif au vote électronique dans le cadre des élections professionnelles 2026.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 xml:space="preserve">Nous sommes défavorables à ce que l'usage du vote électronique soit renouvelé. Il est impossible aujourd'hui pour nos collectivités de garantir l'accès à une adresse professionnelle pour l'ensemble des agents inscrits sur la liste des électeurs à cette élection. Le moment du vote, sur une seule journée, est un moment d'échanges et de partage avec </w:t>
      </w:r>
      <w:r w:rsidR="006D3399">
        <w:rPr>
          <w:rFonts w:ascii="DMSans" w:hAnsi="DMSans" w:cs="DMSans"/>
          <w:sz w:val="20"/>
          <w:szCs w:val="20"/>
        </w:rPr>
        <w:t xml:space="preserve">et entre </w:t>
      </w:r>
      <w:r>
        <w:rPr>
          <w:rFonts w:ascii="DMSans" w:hAnsi="DMSans" w:cs="DMSans"/>
          <w:sz w:val="20"/>
          <w:szCs w:val="20"/>
        </w:rPr>
        <w:t>nos collègues. Nous demando</w:t>
      </w:r>
      <w:r w:rsidR="008718A3">
        <w:rPr>
          <w:rFonts w:ascii="DMSans" w:hAnsi="DMSans" w:cs="DMSans"/>
          <w:sz w:val="20"/>
          <w:szCs w:val="20"/>
        </w:rPr>
        <w:t>ns le retour du vote à l'urn</w:t>
      </w:r>
      <w:r w:rsidR="008718A3" w:rsidRPr="009E50B4">
        <w:rPr>
          <w:rFonts w:ascii="DMSans" w:hAnsi="DMSans" w:cs="DMSans"/>
          <w:sz w:val="20"/>
          <w:szCs w:val="20"/>
        </w:rPr>
        <w:t xml:space="preserve">e. Nous imaginons </w:t>
      </w:r>
      <w:r w:rsidRPr="009E50B4">
        <w:rPr>
          <w:rFonts w:ascii="DMSans" w:hAnsi="DMSans" w:cs="DMSans"/>
          <w:sz w:val="20"/>
          <w:szCs w:val="20"/>
        </w:rPr>
        <w:t xml:space="preserve">que </w:t>
      </w:r>
      <w:r>
        <w:rPr>
          <w:rFonts w:ascii="DMSans" w:hAnsi="DMSans" w:cs="DMSans"/>
          <w:sz w:val="20"/>
          <w:szCs w:val="20"/>
        </w:rPr>
        <w:t xml:space="preserve">pour les élections municipales des 15 et 22 mars prochain, aucun élu n'a jamais envisagé de demander la mise en place du vote électronique. 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  <w:r>
        <w:t>Par ailleurs, il est proposé de conserver le fonctionnement actuel, c’est-à-dire de maintenir le paritarisme numérique avec le collège employeur et de ne pas recueillir l'avis de ce dernier.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  <w:r>
        <w:t>Nous ne comprenons pas cette phrase. Il n'existe pas de paritarisme numérique avec le collège employeur aujourd'hui. Les représentants de l'administration ne sont pas, pour n</w:t>
      </w:r>
      <w:bookmarkStart w:id="0" w:name="_GoBack"/>
      <w:r w:rsidRPr="009E50B4">
        <w:t>ous</w:t>
      </w:r>
      <w:r w:rsidR="008718A3" w:rsidRPr="009E50B4">
        <w:t xml:space="preserve">, organisations </w:t>
      </w:r>
      <w:r w:rsidRPr="009E50B4">
        <w:t>syndicale</w:t>
      </w:r>
      <w:r w:rsidR="008718A3" w:rsidRPr="009E50B4">
        <w:t>s CGT et UGICT</w:t>
      </w:r>
      <w:r w:rsidRPr="009E50B4">
        <w:t xml:space="preserve">, des </w:t>
      </w:r>
      <w:bookmarkEnd w:id="0"/>
      <w:r>
        <w:t>membres du collège employeur.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  <w:r>
        <w:t>Nous demandons le retour au paritarisme avec des élus exclusivement dans la composition du collège employeur.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  <w:r>
        <w:t>Nous demandons à ce que les futurs compte rendus de séance différencient les élus, membre du collège employeur, des membres de l'administration.</w:t>
      </w: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</w:p>
    <w:p w:rsidR="00C61464" w:rsidRDefault="006D3399" w:rsidP="00C61464">
      <w:pPr>
        <w:autoSpaceDE w:val="0"/>
        <w:autoSpaceDN w:val="0"/>
        <w:adjustRightInd w:val="0"/>
        <w:spacing w:after="0" w:line="240" w:lineRule="auto"/>
      </w:pPr>
      <w:r>
        <w:t xml:space="preserve">Merci. </w:t>
      </w:r>
    </w:p>
    <w:p w:rsidR="006D3399" w:rsidRDefault="006D3399" w:rsidP="00C61464">
      <w:pPr>
        <w:autoSpaceDE w:val="0"/>
        <w:autoSpaceDN w:val="0"/>
        <w:adjustRightInd w:val="0"/>
        <w:spacing w:after="0" w:line="240" w:lineRule="auto"/>
      </w:pPr>
    </w:p>
    <w:p w:rsidR="00C61464" w:rsidRDefault="00C61464" w:rsidP="00C61464">
      <w:pPr>
        <w:autoSpaceDE w:val="0"/>
        <w:autoSpaceDN w:val="0"/>
        <w:adjustRightInd w:val="0"/>
        <w:spacing w:after="0" w:line="240" w:lineRule="auto"/>
      </w:pPr>
      <w:r>
        <w:t>Nous voterons donc CONTRE ce rapport.</w:t>
      </w:r>
    </w:p>
    <w:sectPr w:rsidR="00C61464" w:rsidSect="008E4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464"/>
    <w:rsid w:val="00143E95"/>
    <w:rsid w:val="001602C2"/>
    <w:rsid w:val="004A6539"/>
    <w:rsid w:val="006D3399"/>
    <w:rsid w:val="008718A3"/>
    <w:rsid w:val="008E4C0A"/>
    <w:rsid w:val="008E6212"/>
    <w:rsid w:val="009E50B4"/>
    <w:rsid w:val="00C6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9791C-95C7-449A-AA21-1CF5AD62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C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2026-01-20T11:02:00Z</dcterms:created>
  <dcterms:modified xsi:type="dcterms:W3CDTF">2026-01-20T11:02:00Z</dcterms:modified>
</cp:coreProperties>
</file>