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2F" w:rsidRDefault="005605C0">
      <w:r>
        <w:t xml:space="preserve">3 – C - </w:t>
      </w:r>
      <w:r w:rsidR="00AF40E5" w:rsidRPr="00AF40E5">
        <w:t>Réorganisation Service Affaires générales</w:t>
      </w:r>
      <w:r w:rsidR="00AF40E5">
        <w:t xml:space="preserve"> : </w:t>
      </w:r>
    </w:p>
    <w:p w:rsidR="00AF40E5" w:rsidRDefault="00AF40E5"/>
    <w:p w:rsidR="00AF40E5" w:rsidRDefault="00AF40E5" w:rsidP="00AF40E5">
      <w:r>
        <w:t xml:space="preserve">À la lecture de la fiche de poste intitulée : Responsable d'unité Finances - Redevances - Facturation, chargée du suivi budgétaire et comptable (ci-jointe) et présentée en réunion pré CST Postes, nous estimons que </w:t>
      </w:r>
      <w:r w:rsidR="005605C0">
        <w:t>3</w:t>
      </w:r>
      <w:r>
        <w:t xml:space="preserve"> critères sur 9 devraient être cochés qui sont : </w:t>
      </w:r>
    </w:p>
    <w:p w:rsidR="00AF40E5" w:rsidRDefault="00AF40E5" w:rsidP="00AF40E5">
      <w:pPr>
        <w:rPr>
          <w:b/>
          <w:bCs/>
        </w:rPr>
      </w:pPr>
      <w:r>
        <w:rPr>
          <w:b/>
          <w:bCs/>
        </w:rPr>
        <w:t>2. Avoir la responsabilité d’un budget important de fonctionnement ou d’investissement au sein d’un service</w:t>
      </w:r>
    </w:p>
    <w:p w:rsidR="00AF40E5" w:rsidRDefault="00AF40E5" w:rsidP="00AF40E5">
      <w:pPr>
        <w:rPr>
          <w:color w:val="0070C0"/>
        </w:rPr>
      </w:pPr>
      <w:r>
        <w:rPr>
          <w:rFonts w:ascii="Segoe UI Symbol" w:hAnsi="Segoe UI Symbol"/>
        </w:rPr>
        <w:t>✅</w:t>
      </w:r>
      <w:r>
        <w:t xml:space="preserve"> </w:t>
      </w:r>
      <w:r>
        <w:rPr>
          <w:b/>
          <w:bCs/>
        </w:rPr>
        <w:t>Retenu</w:t>
      </w:r>
      <w:r>
        <w:t xml:space="preserve"> → La responsable assure le suivi budgétaire et comptable des budgets annexes et du budget principal de la direction, ainsi que la préparation des budgets primitifs, supplémentaires et modificatifs</w:t>
      </w:r>
      <w:r>
        <w:rPr>
          <w:color w:val="0070C0"/>
        </w:rPr>
        <w:t xml:space="preserve">. Le poste ne porte pas la responsabilité directe et entière du budget permettant de cocher ce critère.  En </w:t>
      </w:r>
      <w:r w:rsidR="005605C0">
        <w:rPr>
          <w:color w:val="0070C0"/>
        </w:rPr>
        <w:t>effet, il</w:t>
      </w:r>
      <w:r>
        <w:rPr>
          <w:color w:val="0070C0"/>
        </w:rPr>
        <w:t xml:space="preserve"> assure la coordination transversale et vient en appui aux service. La robustesse organisationnelle en place répartit la responsabilité budgétaire entre les RAF de la DDRE présents dans chaque service, la Responsable du </w:t>
      </w:r>
      <w:r w:rsidR="005605C0">
        <w:rPr>
          <w:color w:val="0070C0"/>
        </w:rPr>
        <w:t>service SAG</w:t>
      </w:r>
      <w:r>
        <w:rPr>
          <w:color w:val="0070C0"/>
        </w:rPr>
        <w:t xml:space="preserve">, La responsable d'unité finances – redevances – facturation, chargée de suivi budgétaire et </w:t>
      </w:r>
      <w:r w:rsidR="005605C0">
        <w:rPr>
          <w:color w:val="0070C0"/>
        </w:rPr>
        <w:t>comptable, le</w:t>
      </w:r>
      <w:r>
        <w:rPr>
          <w:color w:val="0070C0"/>
        </w:rPr>
        <w:t xml:space="preserve"> chargé de mission budget PISU et DFCP. </w:t>
      </w:r>
    </w:p>
    <w:p w:rsidR="00ED3580" w:rsidRPr="00ED3580" w:rsidRDefault="00ED3580" w:rsidP="00AF40E5">
      <w:pPr>
        <w:rPr>
          <w:color w:val="FF0000"/>
        </w:rPr>
      </w:pPr>
      <w:r w:rsidRPr="00ED3580">
        <w:rPr>
          <w:color w:val="FF0000"/>
        </w:rPr>
        <w:t xml:space="preserve">De notre point de vue, il n'existe pas de responsabilité partagée, répartie entre </w:t>
      </w:r>
      <w:proofErr w:type="spellStart"/>
      <w:r w:rsidRPr="00ED3580">
        <w:rPr>
          <w:color w:val="FF0000"/>
        </w:rPr>
        <w:t>différent·es</w:t>
      </w:r>
      <w:proofErr w:type="spellEnd"/>
      <w:r w:rsidRPr="00ED3580">
        <w:rPr>
          <w:color w:val="FF0000"/>
        </w:rPr>
        <w:t xml:space="preserve"> </w:t>
      </w:r>
      <w:proofErr w:type="spellStart"/>
      <w:r w:rsidRPr="00ED3580">
        <w:rPr>
          <w:color w:val="FF0000"/>
        </w:rPr>
        <w:t>agent·es</w:t>
      </w:r>
      <w:proofErr w:type="spellEnd"/>
      <w:r w:rsidRPr="00ED3580">
        <w:rPr>
          <w:color w:val="FF0000"/>
        </w:rPr>
        <w:t xml:space="preserve"> au sein d'une collectivité. C'est un leurre. </w:t>
      </w:r>
    </w:p>
    <w:p w:rsidR="00AF40E5" w:rsidRDefault="00AF40E5" w:rsidP="00AF40E5">
      <w:pPr>
        <w:rPr>
          <w:b/>
          <w:bCs/>
        </w:rPr>
      </w:pPr>
      <w:r>
        <w:rPr>
          <w:b/>
          <w:bCs/>
        </w:rPr>
        <w:t>7. Être en position de fonction ressource ou référent en dehors de son service</w:t>
      </w:r>
    </w:p>
    <w:p w:rsidR="00AF40E5" w:rsidRDefault="00AF40E5" w:rsidP="00AF40E5">
      <w:pPr>
        <w:rPr>
          <w:color w:val="0070C0"/>
        </w:rPr>
      </w:pPr>
      <w:r>
        <w:rPr>
          <w:rFonts w:ascii="Segoe UI Symbol" w:hAnsi="Segoe UI Symbol"/>
        </w:rPr>
        <w:t>✅</w:t>
      </w:r>
      <w:r>
        <w:t xml:space="preserve"> </w:t>
      </w:r>
      <w:r>
        <w:rPr>
          <w:b/>
          <w:bCs/>
        </w:rPr>
        <w:t>Retenu</w:t>
      </w:r>
      <w:r>
        <w:t xml:space="preserve"> → La responsable assure une veille juridique, un conseil aux services de la direction, et intervient en assistance sur des questions juridiques et financières, ce qui correspond à une fonction ressource en dehors de son unité immédiate</w:t>
      </w:r>
      <w:r>
        <w:rPr>
          <w:color w:val="0070C0"/>
        </w:rPr>
        <w:t xml:space="preserve">. Ce critère est porté par la Responsable du service SAG avec lequel ce poste travaille </w:t>
      </w:r>
      <w:r w:rsidR="00ED3580">
        <w:rPr>
          <w:color w:val="0070C0"/>
        </w:rPr>
        <w:t xml:space="preserve">en </w:t>
      </w:r>
      <w:r>
        <w:rPr>
          <w:color w:val="0070C0"/>
        </w:rPr>
        <w:t xml:space="preserve">étroite collaboration. De fait, les missions de veille juridique, de conseil aux services de la responsable d'unité </w:t>
      </w:r>
      <w:proofErr w:type="gramStart"/>
      <w:r>
        <w:rPr>
          <w:color w:val="0070C0"/>
        </w:rPr>
        <w:t>finances</w:t>
      </w:r>
      <w:proofErr w:type="gramEnd"/>
      <w:r>
        <w:rPr>
          <w:color w:val="0070C0"/>
        </w:rPr>
        <w:t xml:space="preserve"> – redevances – facturation, chargée de suivi budgétaire et comptable sont réalisées en lien fortement concerté avec la Responsable du service SAG.</w:t>
      </w:r>
    </w:p>
    <w:p w:rsidR="00ED3580" w:rsidRPr="00ED3580" w:rsidRDefault="00ED3580" w:rsidP="00AF40E5">
      <w:pPr>
        <w:rPr>
          <w:color w:val="FF0000"/>
        </w:rPr>
      </w:pPr>
      <w:r>
        <w:rPr>
          <w:color w:val="FF0000"/>
        </w:rPr>
        <w:t xml:space="preserve">De notre point de vue, le fait que vous écriviez </w:t>
      </w:r>
      <w:r w:rsidRPr="00ED3580">
        <w:rPr>
          <w:color w:val="FF0000"/>
        </w:rPr>
        <w:t>"en lien fortement concerté"</w:t>
      </w:r>
      <w:r>
        <w:rPr>
          <w:color w:val="FF0000"/>
        </w:rPr>
        <w:t xml:space="preserve"> coche ce critère car l'</w:t>
      </w:r>
      <w:r w:rsidRPr="00ED3580">
        <w:rPr>
          <w:color w:val="FF0000"/>
        </w:rPr>
        <w:t>agente exerce donc une fonction ressource.</w:t>
      </w:r>
    </w:p>
    <w:p w:rsidR="00AF40E5" w:rsidRDefault="00AF40E5" w:rsidP="00AF40E5">
      <w:pPr>
        <w:rPr>
          <w:b/>
          <w:bCs/>
        </w:rPr>
      </w:pPr>
      <w:r>
        <w:rPr>
          <w:b/>
          <w:bCs/>
        </w:rPr>
        <w:t>9. Assurer des missions et des responsabilités nécessitant des prérequis managériaux ou techniques</w:t>
      </w:r>
    </w:p>
    <w:p w:rsidR="00AF40E5" w:rsidRDefault="00AF40E5" w:rsidP="00AF40E5">
      <w:r>
        <w:rPr>
          <w:rFonts w:ascii="Segoe UI Symbol" w:hAnsi="Segoe UI Symbol"/>
        </w:rPr>
        <w:t>✅</w:t>
      </w:r>
      <w:r>
        <w:t xml:space="preserve"> </w:t>
      </w:r>
      <w:r>
        <w:rPr>
          <w:b/>
          <w:bCs/>
        </w:rPr>
        <w:t>Retenu</w:t>
      </w:r>
      <w:r>
        <w:t xml:space="preserve"> → Le poste nécessite des compétences managériales (encadrement, organisation, accompagnement) et techniques (finances locales, droit public, commande publique, outils comptables).</w:t>
      </w:r>
    </w:p>
    <w:p w:rsidR="00AF40E5" w:rsidRDefault="00AF40E5" w:rsidP="00AF40E5"/>
    <w:p w:rsidR="0001284F" w:rsidRDefault="0001284F">
      <w:bookmarkStart w:id="0" w:name="_GoBack"/>
      <w:bookmarkEnd w:id="0"/>
    </w:p>
    <w:sectPr w:rsidR="000128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0E5"/>
    <w:rsid w:val="0001284F"/>
    <w:rsid w:val="000B4259"/>
    <w:rsid w:val="001602C2"/>
    <w:rsid w:val="005605C0"/>
    <w:rsid w:val="00736F62"/>
    <w:rsid w:val="008E6212"/>
    <w:rsid w:val="00AF40E5"/>
    <w:rsid w:val="00ED3580"/>
    <w:rsid w:val="00ED7E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58DD1-1AED-4891-9092-AC9C7617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0E5"/>
    <w:pPr>
      <w:spacing w:after="0" w:line="240" w:lineRule="auto"/>
    </w:pPr>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45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2029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2</cp:revision>
  <dcterms:created xsi:type="dcterms:W3CDTF">2026-01-20T10:55:00Z</dcterms:created>
  <dcterms:modified xsi:type="dcterms:W3CDTF">2026-01-20T10:55:00Z</dcterms:modified>
</cp:coreProperties>
</file>