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12F" w:rsidRDefault="00A279F6" w:rsidP="00A279F6">
      <w:pPr>
        <w:autoSpaceDE w:val="0"/>
        <w:autoSpaceDN w:val="0"/>
        <w:adjustRightInd w:val="0"/>
        <w:spacing w:after="0" w:line="240" w:lineRule="auto"/>
        <w:rPr>
          <w:rFonts w:ascii="DMSans" w:hAnsi="DMSans" w:cs="DMSans"/>
          <w:sz w:val="20"/>
          <w:szCs w:val="20"/>
        </w:rPr>
      </w:pPr>
      <w:r>
        <w:rPr>
          <w:rFonts w:ascii="DMSans" w:hAnsi="DMSans" w:cs="DMSans"/>
          <w:sz w:val="20"/>
          <w:szCs w:val="20"/>
        </w:rPr>
        <w:t>3 - B. Pôle Stratégie Développement Aménagement – Direction Aménagement Urbain et Habitat – Service Habitat : Évolution de l'organisation de l’unité Gens du voyage (avis) ;</w:t>
      </w:r>
    </w:p>
    <w:p w:rsidR="00A279F6" w:rsidRDefault="00A279F6" w:rsidP="00A279F6">
      <w:pPr>
        <w:autoSpaceDE w:val="0"/>
        <w:autoSpaceDN w:val="0"/>
        <w:adjustRightInd w:val="0"/>
        <w:spacing w:after="0" w:line="240" w:lineRule="auto"/>
        <w:rPr>
          <w:rFonts w:ascii="DMSans" w:hAnsi="DMSans" w:cs="DMSans"/>
          <w:sz w:val="20"/>
          <w:szCs w:val="20"/>
        </w:rPr>
      </w:pPr>
    </w:p>
    <w:p w:rsidR="00CE550D" w:rsidRDefault="00CE550D" w:rsidP="00C23633">
      <w:pPr>
        <w:autoSpaceDE w:val="0"/>
        <w:autoSpaceDN w:val="0"/>
        <w:adjustRightInd w:val="0"/>
        <w:spacing w:after="0" w:line="240" w:lineRule="auto"/>
      </w:pPr>
      <w:r>
        <w:t>Bonjour,</w:t>
      </w:r>
    </w:p>
    <w:p w:rsidR="00CE550D" w:rsidRDefault="00CE550D" w:rsidP="00C23633">
      <w:pPr>
        <w:autoSpaceDE w:val="0"/>
        <w:autoSpaceDN w:val="0"/>
        <w:adjustRightInd w:val="0"/>
        <w:spacing w:after="0" w:line="240" w:lineRule="auto"/>
      </w:pPr>
    </w:p>
    <w:p w:rsidR="00CE550D" w:rsidRDefault="00CE550D" w:rsidP="00C23633">
      <w:pPr>
        <w:autoSpaceDE w:val="0"/>
        <w:autoSpaceDN w:val="0"/>
        <w:adjustRightInd w:val="0"/>
        <w:spacing w:after="0" w:line="240" w:lineRule="auto"/>
      </w:pPr>
    </w:p>
    <w:p w:rsidR="00CE550D" w:rsidRDefault="006D447B" w:rsidP="00C23633">
      <w:pPr>
        <w:autoSpaceDE w:val="0"/>
        <w:autoSpaceDN w:val="0"/>
        <w:adjustRightInd w:val="0"/>
        <w:spacing w:after="0" w:line="240" w:lineRule="auto"/>
      </w:pPr>
      <w:r>
        <w:t xml:space="preserve">Suite à notre demande de complément d’information sur la création des postes au regard des tableaux des effectifs, nous avons eu cette réponse : </w:t>
      </w:r>
    </w:p>
    <w:p w:rsidR="006D447B" w:rsidRDefault="006D447B" w:rsidP="00C23633">
      <w:pPr>
        <w:autoSpaceDE w:val="0"/>
        <w:autoSpaceDN w:val="0"/>
        <w:adjustRightInd w:val="0"/>
        <w:spacing w:after="0" w:line="240" w:lineRule="auto"/>
      </w:pPr>
    </w:p>
    <w:p w:rsidR="00C23633" w:rsidRDefault="00C23633" w:rsidP="00C23633">
      <w:pPr>
        <w:autoSpaceDE w:val="0"/>
        <w:autoSpaceDN w:val="0"/>
        <w:adjustRightInd w:val="0"/>
        <w:spacing w:after="0" w:line="240" w:lineRule="auto"/>
      </w:pPr>
      <w:r>
        <w:t xml:space="preserve">Nous sommes rentrés dans le détail sur ce sujet lors de la réunion sectorielle et de nouveau la semaine dernière dans le cadre de la rencontre pré </w:t>
      </w:r>
      <w:proofErr w:type="spellStart"/>
      <w:r>
        <w:t>cst</w:t>
      </w:r>
      <w:proofErr w:type="spellEnd"/>
      <w:r>
        <w:t xml:space="preserve">. </w:t>
      </w:r>
    </w:p>
    <w:p w:rsidR="00A279F6" w:rsidRDefault="00C23633" w:rsidP="00C23633">
      <w:pPr>
        <w:autoSpaceDE w:val="0"/>
        <w:autoSpaceDN w:val="0"/>
        <w:adjustRightInd w:val="0"/>
        <w:spacing w:after="0" w:line="240" w:lineRule="auto"/>
      </w:pPr>
      <w:r>
        <w:t>Ces échanges ont permis de lever les doutes (sachant qu'en réalité aujourd'hui en terme de poste permanent il y a 3,25 postes : responsable A, technicien B et 1 agent C, et 0.25 assistance, les 2 autres : chargé mission B et agent C sont des renforts).</w:t>
      </w:r>
    </w:p>
    <w:p w:rsidR="006D447B" w:rsidRDefault="006D447B" w:rsidP="00C23633">
      <w:pPr>
        <w:autoSpaceDE w:val="0"/>
        <w:autoSpaceDN w:val="0"/>
        <w:adjustRightInd w:val="0"/>
        <w:spacing w:after="0" w:line="240" w:lineRule="auto"/>
      </w:pPr>
    </w:p>
    <w:p w:rsidR="006D447B" w:rsidRDefault="006D447B" w:rsidP="00C23633">
      <w:pPr>
        <w:autoSpaceDE w:val="0"/>
        <w:autoSpaceDN w:val="0"/>
        <w:adjustRightInd w:val="0"/>
        <w:spacing w:after="0" w:line="240" w:lineRule="auto"/>
      </w:pPr>
      <w:r>
        <w:t>Si le chargé de mission B et agent C sont des renforts dont la quotité de temps de travail est 2 ETP, où sont les créations ?</w:t>
      </w:r>
    </w:p>
    <w:p w:rsidR="006D447B" w:rsidRDefault="006D447B" w:rsidP="00C23633">
      <w:pPr>
        <w:autoSpaceDE w:val="0"/>
        <w:autoSpaceDN w:val="0"/>
        <w:adjustRightInd w:val="0"/>
        <w:spacing w:after="0" w:line="240" w:lineRule="auto"/>
      </w:pPr>
    </w:p>
    <w:p w:rsidR="006D447B" w:rsidRDefault="006D447B" w:rsidP="006D447B">
      <w:pPr>
        <w:autoSpaceDE w:val="0"/>
        <w:autoSpaceDN w:val="0"/>
        <w:adjustRightInd w:val="0"/>
        <w:spacing w:after="0" w:line="240" w:lineRule="auto"/>
      </w:pPr>
      <w:r>
        <w:t>Vous écrivez : le passage de 6 à 15 aires d’accueil en gestion directe représente une augmentation de +150 % du parc géré.</w:t>
      </w:r>
    </w:p>
    <w:p w:rsidR="006D447B" w:rsidRDefault="006D447B" w:rsidP="006D447B">
      <w:pPr>
        <w:autoSpaceDE w:val="0"/>
        <w:autoSpaceDN w:val="0"/>
        <w:adjustRightInd w:val="0"/>
        <w:spacing w:after="0" w:line="240" w:lineRule="auto"/>
      </w:pPr>
      <w:r>
        <w:t>Sans renfort, l’unité ne sera pas en mesure d’assurer un niveau de service conforme aux obligations réglementaires.</w:t>
      </w:r>
    </w:p>
    <w:p w:rsidR="006D447B" w:rsidRDefault="006D447B" w:rsidP="006D447B">
      <w:pPr>
        <w:autoSpaceDE w:val="0"/>
        <w:autoSpaceDN w:val="0"/>
        <w:adjustRightInd w:val="0"/>
        <w:spacing w:after="0" w:line="240" w:lineRule="auto"/>
      </w:pPr>
    </w:p>
    <w:p w:rsidR="006D447B" w:rsidRDefault="006D447B" w:rsidP="006D447B">
      <w:pPr>
        <w:autoSpaceDE w:val="0"/>
        <w:autoSpaceDN w:val="0"/>
        <w:adjustRightInd w:val="0"/>
        <w:spacing w:after="0" w:line="240" w:lineRule="auto"/>
      </w:pPr>
      <w:r>
        <w:t>Merci de bien vouloir nous expliquer comment nous pourrions voter favorablement sur ce rapport, s’il vous plait.</w:t>
      </w:r>
    </w:p>
    <w:p w:rsidR="00C23633" w:rsidRDefault="00C23633" w:rsidP="00C23633">
      <w:pPr>
        <w:autoSpaceDE w:val="0"/>
        <w:autoSpaceDN w:val="0"/>
        <w:adjustRightInd w:val="0"/>
        <w:spacing w:after="0" w:line="240" w:lineRule="auto"/>
      </w:pPr>
      <w:bookmarkStart w:id="0" w:name="_GoBack"/>
      <w:bookmarkEnd w:id="0"/>
    </w:p>
    <w:sectPr w:rsidR="00C23633" w:rsidSect="00412A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9F6"/>
    <w:rsid w:val="001602C2"/>
    <w:rsid w:val="00256953"/>
    <w:rsid w:val="00412A41"/>
    <w:rsid w:val="00635D73"/>
    <w:rsid w:val="006D447B"/>
    <w:rsid w:val="0082256C"/>
    <w:rsid w:val="00890252"/>
    <w:rsid w:val="008E6212"/>
    <w:rsid w:val="00A279F6"/>
    <w:rsid w:val="00B10CCD"/>
    <w:rsid w:val="00C23633"/>
    <w:rsid w:val="00CE550D"/>
    <w:rsid w:val="00D26D63"/>
    <w:rsid w:val="00F0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42C290-22C2-4DF7-B502-265CA8226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2A4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Rennes Métropole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UGICT-CGT - CHAVROCHE Philippe</dc:creator>
  <cp:keywords/>
  <dc:description/>
  <cp:lastModifiedBy>UGICT-CGT - CHAVROCHE Philippe</cp:lastModifiedBy>
  <cp:revision>2</cp:revision>
  <dcterms:created xsi:type="dcterms:W3CDTF">2026-01-20T10:53:00Z</dcterms:created>
  <dcterms:modified xsi:type="dcterms:W3CDTF">2026-01-20T10:53:00Z</dcterms:modified>
</cp:coreProperties>
</file>