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DC4" w:rsidRDefault="00683774" w:rsidP="00683774">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3 - </w:t>
      </w:r>
      <w:r w:rsidRPr="00683774">
        <w:rPr>
          <w:rFonts w:ascii="Times New Roman" w:eastAsia="Times New Roman" w:hAnsi="Times New Roman" w:cs="Times New Roman"/>
          <w:sz w:val="24"/>
          <w:szCs w:val="24"/>
          <w:lang w:eastAsia="fr-FR"/>
        </w:rPr>
        <w:t>A. Pôle Solidarité Citoyenneté Culture – Direction de la Culture –</w:t>
      </w:r>
      <w:r>
        <w:rPr>
          <w:rFonts w:ascii="Times New Roman" w:eastAsia="Times New Roman" w:hAnsi="Times New Roman" w:cs="Times New Roman"/>
          <w:sz w:val="24"/>
          <w:szCs w:val="24"/>
          <w:lang w:eastAsia="fr-FR"/>
        </w:rPr>
        <w:t xml:space="preserve"> </w:t>
      </w:r>
      <w:r w:rsidRPr="00683774">
        <w:rPr>
          <w:rFonts w:ascii="Times New Roman" w:eastAsia="Times New Roman" w:hAnsi="Times New Roman" w:cs="Times New Roman"/>
          <w:sz w:val="24"/>
          <w:szCs w:val="24"/>
          <w:lang w:eastAsia="fr-FR"/>
        </w:rPr>
        <w:t>Les Champs Libres : Ajustement de l'organisation (avis) ;</w:t>
      </w:r>
    </w:p>
    <w:p w:rsidR="00683774" w:rsidRDefault="00683774" w:rsidP="00683774">
      <w:pPr>
        <w:spacing w:after="0" w:line="240" w:lineRule="auto"/>
        <w:rPr>
          <w:rFonts w:ascii="Times New Roman" w:eastAsia="Times New Roman" w:hAnsi="Times New Roman" w:cs="Times New Roman"/>
          <w:sz w:val="24"/>
          <w:szCs w:val="24"/>
          <w:lang w:eastAsia="fr-FR"/>
        </w:rPr>
      </w:pPr>
    </w:p>
    <w:p w:rsidR="00683774" w:rsidRDefault="00D04AAA" w:rsidP="00683774">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Bonjour,</w:t>
      </w:r>
    </w:p>
    <w:p w:rsidR="00D04AAA" w:rsidRDefault="00D04AAA" w:rsidP="00683774">
      <w:pPr>
        <w:spacing w:after="0" w:line="240" w:lineRule="auto"/>
        <w:rPr>
          <w:rFonts w:ascii="Times New Roman" w:eastAsia="Times New Roman" w:hAnsi="Times New Roman" w:cs="Times New Roman"/>
          <w:sz w:val="24"/>
          <w:szCs w:val="24"/>
          <w:lang w:eastAsia="fr-FR"/>
        </w:rPr>
      </w:pPr>
    </w:p>
    <w:p w:rsidR="00D04AAA" w:rsidRDefault="00D04AAA"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Bien que nous pouvons penser que la </w:t>
      </w:r>
      <w:r w:rsidRPr="00D04AAA">
        <w:rPr>
          <w:rFonts w:ascii="Times New Roman" w:eastAsia="Times New Roman" w:hAnsi="Times New Roman" w:cs="Times New Roman"/>
          <w:sz w:val="24"/>
          <w:szCs w:val="24"/>
          <w:lang w:eastAsia="fr-FR"/>
        </w:rPr>
        <w:t>création du service ressources et moyens des Champs libres</w:t>
      </w:r>
      <w:r>
        <w:rPr>
          <w:rFonts w:ascii="Times New Roman" w:eastAsia="Times New Roman" w:hAnsi="Times New Roman" w:cs="Times New Roman"/>
          <w:sz w:val="24"/>
          <w:szCs w:val="24"/>
          <w:lang w:eastAsia="fr-FR"/>
        </w:rPr>
        <w:t xml:space="preserve"> soit </w:t>
      </w:r>
      <w:r w:rsidRPr="00D04AAA">
        <w:rPr>
          <w:rFonts w:ascii="Times New Roman" w:eastAsia="Times New Roman" w:hAnsi="Times New Roman" w:cs="Times New Roman"/>
          <w:sz w:val="24"/>
          <w:szCs w:val="24"/>
          <w:lang w:eastAsia="fr-FR"/>
        </w:rPr>
        <w:t>cohérent</w:t>
      </w:r>
      <w:r w:rsidR="00EA29D4">
        <w:rPr>
          <w:rFonts w:ascii="Times New Roman" w:eastAsia="Times New Roman" w:hAnsi="Times New Roman" w:cs="Times New Roman"/>
          <w:sz w:val="24"/>
          <w:szCs w:val="24"/>
          <w:lang w:eastAsia="fr-FR"/>
        </w:rPr>
        <w:t>e</w:t>
      </w:r>
      <w:r>
        <w:rPr>
          <w:rFonts w:ascii="Times New Roman" w:eastAsia="Times New Roman" w:hAnsi="Times New Roman" w:cs="Times New Roman"/>
          <w:sz w:val="24"/>
          <w:szCs w:val="24"/>
          <w:lang w:eastAsia="fr-FR"/>
        </w:rPr>
        <w:t xml:space="preserve">, cela ne répond en rien à la </w:t>
      </w:r>
      <w:r w:rsidRPr="00D04AAA">
        <w:rPr>
          <w:rFonts w:ascii="Times New Roman" w:eastAsia="Times New Roman" w:hAnsi="Times New Roman" w:cs="Times New Roman"/>
          <w:sz w:val="24"/>
          <w:szCs w:val="24"/>
          <w:lang w:eastAsia="fr-FR"/>
        </w:rPr>
        <w:t>surcharge de travail de la partie RH de la bibliothèque.</w:t>
      </w:r>
      <w:r>
        <w:rPr>
          <w:rFonts w:ascii="Times New Roman" w:eastAsia="Times New Roman" w:hAnsi="Times New Roman" w:cs="Times New Roman"/>
          <w:sz w:val="24"/>
          <w:szCs w:val="24"/>
          <w:lang w:eastAsia="fr-FR"/>
        </w:rPr>
        <w:t xml:space="preserve"> </w:t>
      </w:r>
    </w:p>
    <w:p w:rsidR="00D04AAA" w:rsidRDefault="00D04AAA"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En effet, votre justification de cette réorganisation </w:t>
      </w:r>
      <w:r w:rsidR="0025023F">
        <w:rPr>
          <w:rFonts w:ascii="Times New Roman" w:eastAsia="Times New Roman" w:hAnsi="Times New Roman" w:cs="Times New Roman"/>
          <w:sz w:val="24"/>
          <w:szCs w:val="24"/>
          <w:lang w:eastAsia="fr-FR"/>
        </w:rPr>
        <w:t>par l’</w:t>
      </w:r>
      <w:r>
        <w:rPr>
          <w:rFonts w:ascii="Times New Roman" w:eastAsia="Times New Roman" w:hAnsi="Times New Roman" w:cs="Times New Roman"/>
          <w:sz w:val="24"/>
          <w:szCs w:val="24"/>
          <w:lang w:eastAsia="fr-FR"/>
        </w:rPr>
        <w:t>amélior</w:t>
      </w:r>
      <w:r w:rsidR="0025023F">
        <w:rPr>
          <w:rFonts w:ascii="Times New Roman" w:eastAsia="Times New Roman" w:hAnsi="Times New Roman" w:cs="Times New Roman"/>
          <w:sz w:val="24"/>
          <w:szCs w:val="24"/>
          <w:lang w:eastAsia="fr-FR"/>
        </w:rPr>
        <w:t xml:space="preserve">ation de </w:t>
      </w:r>
      <w:r w:rsidRPr="00D04AAA">
        <w:rPr>
          <w:rFonts w:ascii="Times New Roman" w:eastAsia="Times New Roman" w:hAnsi="Times New Roman" w:cs="Times New Roman"/>
          <w:sz w:val="24"/>
          <w:szCs w:val="24"/>
          <w:lang w:eastAsia="fr-FR"/>
        </w:rPr>
        <w:t xml:space="preserve">la qualité de vie au travail (plus d'efficience, moins de doublons) n'est pas </w:t>
      </w:r>
      <w:r>
        <w:rPr>
          <w:rFonts w:ascii="Times New Roman" w:eastAsia="Times New Roman" w:hAnsi="Times New Roman" w:cs="Times New Roman"/>
          <w:sz w:val="24"/>
          <w:szCs w:val="24"/>
          <w:lang w:eastAsia="fr-FR"/>
        </w:rPr>
        <w:t xml:space="preserve">ressenti comme cela </w:t>
      </w:r>
      <w:r w:rsidRPr="00D04AAA">
        <w:rPr>
          <w:rFonts w:ascii="Times New Roman" w:eastAsia="Times New Roman" w:hAnsi="Times New Roman" w:cs="Times New Roman"/>
          <w:sz w:val="24"/>
          <w:szCs w:val="24"/>
          <w:lang w:eastAsia="fr-FR"/>
        </w:rPr>
        <w:t>p</w:t>
      </w:r>
      <w:r>
        <w:rPr>
          <w:rFonts w:ascii="Times New Roman" w:eastAsia="Times New Roman" w:hAnsi="Times New Roman" w:cs="Times New Roman"/>
          <w:sz w:val="24"/>
          <w:szCs w:val="24"/>
          <w:lang w:eastAsia="fr-FR"/>
        </w:rPr>
        <w:t>ar des agents des nouveaux pôles finances et ressources humaines qui voient leur charge de travail augmenter.</w:t>
      </w:r>
    </w:p>
    <w:p w:rsidR="00EA29D4" w:rsidRDefault="00EA29D4" w:rsidP="00EA29D4">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Il aurait sans doute été nécessaire de créer des postes ?  </w:t>
      </w:r>
    </w:p>
    <w:p w:rsidR="00EA29D4" w:rsidRDefault="00EA29D4" w:rsidP="00D04AAA">
      <w:pPr>
        <w:spacing w:after="0" w:line="240" w:lineRule="auto"/>
        <w:rPr>
          <w:rFonts w:ascii="Times New Roman" w:eastAsia="Times New Roman" w:hAnsi="Times New Roman" w:cs="Times New Roman"/>
          <w:sz w:val="24"/>
          <w:szCs w:val="24"/>
          <w:lang w:eastAsia="fr-FR"/>
        </w:rPr>
      </w:pPr>
    </w:p>
    <w:p w:rsidR="00EA29D4" w:rsidRDefault="00EA29D4"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De plus, après divers échanges avec les agents concernés, certains agents indiquent que leur fiche de poste n’est pas conforme à ce qu’ils ont compris des impacts de cette réorganisation. Suivant l’échelon hiérarchique de la personne interrogée, il nous est donné comme information que les fiches de postes sont bien réécrite pendant que nous entendons qu’elles pourraient encore connaître des modifications même au-delà de la mise en place de la réorganisation.</w:t>
      </w:r>
    </w:p>
    <w:p w:rsidR="00EA29D4" w:rsidRDefault="00EA29D4"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Par exemple, une seule agente du nouveau pôle RH a sur sa fiche de poste la mention </w:t>
      </w:r>
      <w:r w:rsidRPr="00EA29D4">
        <w:rPr>
          <w:rFonts w:ascii="Times New Roman" w:eastAsia="Times New Roman" w:hAnsi="Times New Roman" w:cs="Times New Roman"/>
          <w:sz w:val="24"/>
          <w:szCs w:val="24"/>
          <w:lang w:eastAsia="fr-FR"/>
        </w:rPr>
        <w:t>"Participer à assurer la continuité de service des assistantes administratives et de direction lors des périodes de congés"</w:t>
      </w:r>
      <w:r>
        <w:rPr>
          <w:rFonts w:ascii="Times New Roman" w:eastAsia="Times New Roman" w:hAnsi="Times New Roman" w:cs="Times New Roman"/>
          <w:sz w:val="24"/>
          <w:szCs w:val="24"/>
          <w:lang w:eastAsia="fr-FR"/>
        </w:rPr>
        <w:t xml:space="preserve"> alors que les 2 autres agents de ce même pôle ne l’ont pas. Ne serait-ce qu’un oubli qui va être réparé ? </w:t>
      </w:r>
    </w:p>
    <w:p w:rsidR="00EA29D4" w:rsidRDefault="00EA29D4"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 agents sont perdus, mais nous aussi.</w:t>
      </w:r>
    </w:p>
    <w:p w:rsidR="0025023F" w:rsidRDefault="0025023F"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Nous nous interrogeons également sur </w:t>
      </w:r>
      <w:r w:rsidRPr="00AF0DC4">
        <w:rPr>
          <w:rFonts w:ascii="Times New Roman" w:eastAsia="Times New Roman" w:hAnsi="Times New Roman" w:cs="Times New Roman"/>
          <w:sz w:val="24"/>
          <w:szCs w:val="24"/>
          <w:lang w:eastAsia="fr-FR"/>
        </w:rPr>
        <w:t>le bénéfice pour la bibliothèque.</w:t>
      </w:r>
    </w:p>
    <w:p w:rsidR="00D04AAA" w:rsidRDefault="0025023F" w:rsidP="00D04AAA">
      <w:pPr>
        <w:spacing w:after="0" w:line="240" w:lineRule="auto"/>
        <w:rPr>
          <w:rFonts w:ascii="Times New Roman" w:eastAsia="Times New Roman" w:hAnsi="Times New Roman" w:cs="Times New Roman"/>
          <w:sz w:val="24"/>
          <w:szCs w:val="24"/>
          <w:lang w:eastAsia="fr-FR"/>
        </w:rPr>
      </w:pPr>
      <w:r w:rsidRPr="0025023F">
        <w:rPr>
          <w:rFonts w:ascii="Times New Roman" w:eastAsia="Times New Roman" w:hAnsi="Times New Roman" w:cs="Times New Roman"/>
          <w:sz w:val="24"/>
          <w:szCs w:val="24"/>
          <w:lang w:eastAsia="fr-FR"/>
        </w:rPr>
        <w:t>Nous notons ici que le poste de responsable des ressources humaines de cat. B au sein du service ressources et moyens est classé P2 quand le même de responsable RH à la BM est classé en P1.</w:t>
      </w:r>
      <w:r w:rsidR="00B635DF">
        <w:rPr>
          <w:rFonts w:ascii="Times New Roman" w:eastAsia="Times New Roman" w:hAnsi="Times New Roman" w:cs="Times New Roman"/>
          <w:sz w:val="24"/>
          <w:szCs w:val="24"/>
          <w:lang w:eastAsia="fr-FR"/>
        </w:rPr>
        <w:t xml:space="preserve"> </w:t>
      </w:r>
    </w:p>
    <w:p w:rsidR="00F979D5" w:rsidRDefault="00F979D5" w:rsidP="00D04AAA">
      <w:pPr>
        <w:spacing w:after="0" w:line="240" w:lineRule="auto"/>
        <w:rPr>
          <w:rFonts w:ascii="Times New Roman" w:eastAsia="Times New Roman" w:hAnsi="Times New Roman" w:cs="Times New Roman"/>
          <w:sz w:val="24"/>
          <w:szCs w:val="24"/>
          <w:lang w:eastAsia="fr-FR"/>
        </w:rPr>
      </w:pPr>
    </w:p>
    <w:p w:rsidR="00D04AAA" w:rsidRDefault="00D04AAA" w:rsidP="00D04AAA">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Peut-être même aurait-il plutôt fallu regarder vers un </w:t>
      </w:r>
      <w:r w:rsidRPr="00AF0DC4">
        <w:rPr>
          <w:rFonts w:ascii="Times New Roman" w:eastAsia="Times New Roman" w:hAnsi="Times New Roman" w:cs="Times New Roman"/>
          <w:sz w:val="24"/>
          <w:szCs w:val="24"/>
          <w:lang w:eastAsia="fr-FR"/>
        </w:rPr>
        <w:t>rapprochement RH avec les BM (bib municipales)</w:t>
      </w:r>
      <w:r>
        <w:rPr>
          <w:rFonts w:ascii="Times New Roman" w:eastAsia="Times New Roman" w:hAnsi="Times New Roman" w:cs="Times New Roman"/>
          <w:sz w:val="24"/>
          <w:szCs w:val="24"/>
          <w:lang w:eastAsia="fr-FR"/>
        </w:rPr>
        <w:t> ?</w:t>
      </w:r>
      <w:r w:rsidR="0025023F">
        <w:rPr>
          <w:rFonts w:ascii="Times New Roman" w:eastAsia="Times New Roman" w:hAnsi="Times New Roman" w:cs="Times New Roman"/>
          <w:sz w:val="24"/>
          <w:szCs w:val="24"/>
          <w:lang w:eastAsia="fr-FR"/>
        </w:rPr>
        <w:t xml:space="preserve"> En effet, nous pointons qu’</w:t>
      </w:r>
      <w:r w:rsidR="0025023F" w:rsidRPr="00AF0DC4">
        <w:rPr>
          <w:rFonts w:ascii="Times New Roman" w:eastAsia="Times New Roman" w:hAnsi="Times New Roman" w:cs="Times New Roman"/>
          <w:sz w:val="24"/>
          <w:szCs w:val="24"/>
          <w:lang w:eastAsia="fr-FR"/>
        </w:rPr>
        <w:t>avec cette réorga</w:t>
      </w:r>
      <w:r w:rsidR="00BD2AED">
        <w:rPr>
          <w:rFonts w:ascii="Times New Roman" w:eastAsia="Times New Roman" w:hAnsi="Times New Roman" w:cs="Times New Roman"/>
          <w:sz w:val="24"/>
          <w:szCs w:val="24"/>
          <w:lang w:eastAsia="fr-FR"/>
        </w:rPr>
        <w:t>nisation</w:t>
      </w:r>
      <w:r w:rsidR="0025023F" w:rsidRPr="00AF0DC4">
        <w:rPr>
          <w:rFonts w:ascii="Times New Roman" w:eastAsia="Times New Roman" w:hAnsi="Times New Roman" w:cs="Times New Roman"/>
          <w:sz w:val="24"/>
          <w:szCs w:val="24"/>
          <w:lang w:eastAsia="fr-FR"/>
        </w:rPr>
        <w:t xml:space="preserve"> il y aurait une concentration accrue de la RH au niveau des Champs Libres (CL) et un cloisonnement grandissant des taches RH par services dans les B</w:t>
      </w:r>
      <w:r w:rsidR="0025023F">
        <w:rPr>
          <w:rFonts w:ascii="Times New Roman" w:eastAsia="Times New Roman" w:hAnsi="Times New Roman" w:cs="Times New Roman"/>
          <w:sz w:val="24"/>
          <w:szCs w:val="24"/>
          <w:lang w:eastAsia="fr-FR"/>
        </w:rPr>
        <w:t xml:space="preserve">ibliothèques </w:t>
      </w:r>
      <w:r w:rsidR="0025023F" w:rsidRPr="00AF0DC4">
        <w:rPr>
          <w:rFonts w:ascii="Times New Roman" w:eastAsia="Times New Roman" w:hAnsi="Times New Roman" w:cs="Times New Roman"/>
          <w:sz w:val="24"/>
          <w:szCs w:val="24"/>
          <w:lang w:eastAsia="fr-FR"/>
        </w:rPr>
        <w:t>M</w:t>
      </w:r>
      <w:r w:rsidR="0025023F">
        <w:rPr>
          <w:rFonts w:ascii="Times New Roman" w:eastAsia="Times New Roman" w:hAnsi="Times New Roman" w:cs="Times New Roman"/>
          <w:sz w:val="24"/>
          <w:szCs w:val="24"/>
          <w:lang w:eastAsia="fr-FR"/>
        </w:rPr>
        <w:t>unicipales</w:t>
      </w:r>
      <w:r w:rsidR="00BD2AED">
        <w:rPr>
          <w:rFonts w:ascii="Times New Roman" w:eastAsia="Times New Roman" w:hAnsi="Times New Roman" w:cs="Times New Roman"/>
          <w:sz w:val="24"/>
          <w:szCs w:val="24"/>
          <w:lang w:eastAsia="fr-FR"/>
        </w:rPr>
        <w:t xml:space="preserve">. </w:t>
      </w:r>
    </w:p>
    <w:p w:rsidR="00D04AAA" w:rsidRDefault="00D04AAA" w:rsidP="00D04AAA">
      <w:pPr>
        <w:spacing w:after="0" w:line="240" w:lineRule="auto"/>
        <w:rPr>
          <w:rFonts w:ascii="Times New Roman" w:eastAsia="Times New Roman" w:hAnsi="Times New Roman" w:cs="Times New Roman"/>
          <w:sz w:val="24"/>
          <w:szCs w:val="24"/>
          <w:lang w:eastAsia="fr-FR"/>
        </w:rPr>
      </w:pPr>
    </w:p>
    <w:p w:rsidR="00D04AAA" w:rsidRPr="00AF0DC4" w:rsidRDefault="00D04AAA" w:rsidP="00D04AAA">
      <w:pPr>
        <w:spacing w:after="0" w:line="240" w:lineRule="auto"/>
        <w:rPr>
          <w:rFonts w:ascii="Times New Roman" w:eastAsia="Times New Roman" w:hAnsi="Times New Roman" w:cs="Times New Roman"/>
          <w:sz w:val="24"/>
          <w:szCs w:val="24"/>
          <w:lang w:eastAsia="fr-FR"/>
        </w:rPr>
      </w:pPr>
      <w:r w:rsidRPr="00D04AAA">
        <w:rPr>
          <w:rFonts w:ascii="Times New Roman" w:eastAsia="Times New Roman" w:hAnsi="Times New Roman" w:cs="Times New Roman"/>
          <w:sz w:val="24"/>
          <w:szCs w:val="24"/>
          <w:lang w:eastAsia="fr-FR"/>
        </w:rPr>
        <w:t xml:space="preserve">C'est pourquoi nous votons </w:t>
      </w:r>
      <w:r w:rsidR="00EB2CE2">
        <w:rPr>
          <w:rFonts w:ascii="Times New Roman" w:eastAsia="Times New Roman" w:hAnsi="Times New Roman" w:cs="Times New Roman"/>
          <w:sz w:val="24"/>
          <w:szCs w:val="24"/>
          <w:lang w:eastAsia="fr-FR"/>
        </w:rPr>
        <w:t>CONTRE</w:t>
      </w:r>
      <w:r w:rsidRPr="00D04AAA">
        <w:rPr>
          <w:rFonts w:ascii="Times New Roman" w:eastAsia="Times New Roman" w:hAnsi="Times New Roman" w:cs="Times New Roman"/>
          <w:sz w:val="24"/>
          <w:szCs w:val="24"/>
          <w:lang w:eastAsia="fr-FR"/>
        </w:rPr>
        <w:t>.</w:t>
      </w:r>
    </w:p>
    <w:p w:rsidR="00AF0DC4" w:rsidRDefault="00AF0DC4">
      <w:bookmarkStart w:id="0" w:name="_GoBack"/>
      <w:bookmarkEnd w:id="0"/>
    </w:p>
    <w:sectPr w:rsidR="00AF0DC4" w:rsidSect="00E463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DC4"/>
    <w:rsid w:val="0025023F"/>
    <w:rsid w:val="00477EA1"/>
    <w:rsid w:val="00683774"/>
    <w:rsid w:val="006C2478"/>
    <w:rsid w:val="00956186"/>
    <w:rsid w:val="00AB6DE3"/>
    <w:rsid w:val="00AF0DC4"/>
    <w:rsid w:val="00B635DF"/>
    <w:rsid w:val="00BD2AED"/>
    <w:rsid w:val="00C02E1F"/>
    <w:rsid w:val="00D04AAA"/>
    <w:rsid w:val="00E463AB"/>
    <w:rsid w:val="00EA29D4"/>
    <w:rsid w:val="00EB2CE2"/>
    <w:rsid w:val="00F979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E1ACB"/>
  <w15:docId w15:val="{D871469F-7F23-4296-88D0-B695D87B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63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object">
    <w:name w:val="object"/>
    <w:basedOn w:val="Policepardfaut"/>
    <w:rsid w:val="00AF0DC4"/>
  </w:style>
  <w:style w:type="character" w:styleId="lev">
    <w:name w:val="Strong"/>
    <w:basedOn w:val="Policepardfaut"/>
    <w:uiPriority w:val="22"/>
    <w:qFormat/>
    <w:rsid w:val="00EA29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760408">
      <w:bodyDiv w:val="1"/>
      <w:marLeft w:val="0"/>
      <w:marRight w:val="0"/>
      <w:marTop w:val="0"/>
      <w:marBottom w:val="0"/>
      <w:divBdr>
        <w:top w:val="none" w:sz="0" w:space="0" w:color="auto"/>
        <w:left w:val="none" w:sz="0" w:space="0" w:color="auto"/>
        <w:bottom w:val="none" w:sz="0" w:space="0" w:color="auto"/>
        <w:right w:val="none" w:sz="0" w:space="0" w:color="auto"/>
      </w:divBdr>
      <w:divsChild>
        <w:div w:id="1748723746">
          <w:marLeft w:val="0"/>
          <w:marRight w:val="0"/>
          <w:marTop w:val="0"/>
          <w:marBottom w:val="0"/>
          <w:divBdr>
            <w:top w:val="none" w:sz="0" w:space="0" w:color="auto"/>
            <w:left w:val="none" w:sz="0" w:space="0" w:color="auto"/>
            <w:bottom w:val="none" w:sz="0" w:space="0" w:color="auto"/>
            <w:right w:val="none" w:sz="0" w:space="0" w:color="auto"/>
          </w:divBdr>
          <w:divsChild>
            <w:div w:id="889415121">
              <w:marLeft w:val="0"/>
              <w:marRight w:val="0"/>
              <w:marTop w:val="0"/>
              <w:marBottom w:val="0"/>
              <w:divBdr>
                <w:top w:val="none" w:sz="0" w:space="0" w:color="auto"/>
                <w:left w:val="none" w:sz="0" w:space="0" w:color="auto"/>
                <w:bottom w:val="none" w:sz="0" w:space="0" w:color="auto"/>
                <w:right w:val="none" w:sz="0" w:space="0" w:color="auto"/>
              </w:divBdr>
            </w:div>
            <w:div w:id="657656084">
              <w:marLeft w:val="0"/>
              <w:marRight w:val="0"/>
              <w:marTop w:val="0"/>
              <w:marBottom w:val="0"/>
              <w:divBdr>
                <w:top w:val="none" w:sz="0" w:space="0" w:color="auto"/>
                <w:left w:val="none" w:sz="0" w:space="0" w:color="auto"/>
                <w:bottom w:val="none" w:sz="0" w:space="0" w:color="auto"/>
                <w:right w:val="none" w:sz="0" w:space="0" w:color="auto"/>
              </w:divBdr>
            </w:div>
            <w:div w:id="1464423113">
              <w:marLeft w:val="0"/>
              <w:marRight w:val="0"/>
              <w:marTop w:val="0"/>
              <w:marBottom w:val="0"/>
              <w:divBdr>
                <w:top w:val="none" w:sz="0" w:space="0" w:color="auto"/>
                <w:left w:val="none" w:sz="0" w:space="0" w:color="auto"/>
                <w:bottom w:val="none" w:sz="0" w:space="0" w:color="auto"/>
                <w:right w:val="none" w:sz="0" w:space="0" w:color="auto"/>
              </w:divBdr>
            </w:div>
            <w:div w:id="483352026">
              <w:marLeft w:val="0"/>
              <w:marRight w:val="0"/>
              <w:marTop w:val="0"/>
              <w:marBottom w:val="0"/>
              <w:divBdr>
                <w:top w:val="none" w:sz="0" w:space="0" w:color="auto"/>
                <w:left w:val="none" w:sz="0" w:space="0" w:color="auto"/>
                <w:bottom w:val="none" w:sz="0" w:space="0" w:color="auto"/>
                <w:right w:val="none" w:sz="0" w:space="0" w:color="auto"/>
              </w:divBdr>
            </w:div>
            <w:div w:id="395789086">
              <w:marLeft w:val="0"/>
              <w:marRight w:val="0"/>
              <w:marTop w:val="0"/>
              <w:marBottom w:val="0"/>
              <w:divBdr>
                <w:top w:val="none" w:sz="0" w:space="0" w:color="auto"/>
                <w:left w:val="none" w:sz="0" w:space="0" w:color="auto"/>
                <w:bottom w:val="none" w:sz="0" w:space="0" w:color="auto"/>
                <w:right w:val="none" w:sz="0" w:space="0" w:color="auto"/>
              </w:divBdr>
            </w:div>
          </w:divsChild>
        </w:div>
        <w:div w:id="312637646">
          <w:marLeft w:val="0"/>
          <w:marRight w:val="0"/>
          <w:marTop w:val="0"/>
          <w:marBottom w:val="0"/>
          <w:divBdr>
            <w:top w:val="none" w:sz="0" w:space="0" w:color="auto"/>
            <w:left w:val="none" w:sz="0" w:space="0" w:color="auto"/>
            <w:bottom w:val="none" w:sz="0" w:space="0" w:color="auto"/>
            <w:right w:val="none" w:sz="0" w:space="0" w:color="auto"/>
          </w:divBdr>
        </w:div>
      </w:divsChild>
    </w:div>
    <w:div w:id="1524127420">
      <w:bodyDiv w:val="1"/>
      <w:marLeft w:val="0"/>
      <w:marRight w:val="0"/>
      <w:marTop w:val="0"/>
      <w:marBottom w:val="0"/>
      <w:divBdr>
        <w:top w:val="none" w:sz="0" w:space="0" w:color="auto"/>
        <w:left w:val="none" w:sz="0" w:space="0" w:color="auto"/>
        <w:bottom w:val="none" w:sz="0" w:space="0" w:color="auto"/>
        <w:right w:val="none" w:sz="0" w:space="0" w:color="auto"/>
      </w:divBdr>
      <w:divsChild>
        <w:div w:id="607007338">
          <w:marLeft w:val="0"/>
          <w:marRight w:val="0"/>
          <w:marTop w:val="0"/>
          <w:marBottom w:val="0"/>
          <w:divBdr>
            <w:top w:val="none" w:sz="0" w:space="0" w:color="auto"/>
            <w:left w:val="none" w:sz="0" w:space="0" w:color="auto"/>
            <w:bottom w:val="none" w:sz="0" w:space="0" w:color="auto"/>
            <w:right w:val="none" w:sz="0" w:space="0" w:color="auto"/>
          </w:divBdr>
        </w:div>
        <w:div w:id="284775230">
          <w:marLeft w:val="0"/>
          <w:marRight w:val="0"/>
          <w:marTop w:val="0"/>
          <w:marBottom w:val="0"/>
          <w:divBdr>
            <w:top w:val="none" w:sz="0" w:space="0" w:color="auto"/>
            <w:left w:val="none" w:sz="0" w:space="0" w:color="auto"/>
            <w:bottom w:val="none" w:sz="0" w:space="0" w:color="auto"/>
            <w:right w:val="none" w:sz="0" w:space="0" w:color="auto"/>
          </w:divBdr>
        </w:div>
        <w:div w:id="371808057">
          <w:marLeft w:val="0"/>
          <w:marRight w:val="0"/>
          <w:marTop w:val="0"/>
          <w:marBottom w:val="0"/>
          <w:divBdr>
            <w:top w:val="none" w:sz="0" w:space="0" w:color="auto"/>
            <w:left w:val="none" w:sz="0" w:space="0" w:color="auto"/>
            <w:bottom w:val="none" w:sz="0" w:space="0" w:color="auto"/>
            <w:right w:val="none" w:sz="0" w:space="0" w:color="auto"/>
          </w:divBdr>
        </w:div>
        <w:div w:id="1493833028">
          <w:marLeft w:val="0"/>
          <w:marRight w:val="0"/>
          <w:marTop w:val="0"/>
          <w:marBottom w:val="0"/>
          <w:divBdr>
            <w:top w:val="none" w:sz="0" w:space="0" w:color="auto"/>
            <w:left w:val="none" w:sz="0" w:space="0" w:color="auto"/>
            <w:bottom w:val="none" w:sz="0" w:space="0" w:color="auto"/>
            <w:right w:val="none" w:sz="0" w:space="0" w:color="auto"/>
          </w:divBdr>
        </w:div>
        <w:div w:id="1589733699">
          <w:marLeft w:val="0"/>
          <w:marRight w:val="0"/>
          <w:marTop w:val="0"/>
          <w:marBottom w:val="0"/>
          <w:divBdr>
            <w:top w:val="none" w:sz="0" w:space="0" w:color="auto"/>
            <w:left w:val="none" w:sz="0" w:space="0" w:color="auto"/>
            <w:bottom w:val="none" w:sz="0" w:space="0" w:color="auto"/>
            <w:right w:val="none" w:sz="0" w:space="0" w:color="auto"/>
          </w:divBdr>
        </w:div>
        <w:div w:id="1329284456">
          <w:marLeft w:val="0"/>
          <w:marRight w:val="0"/>
          <w:marTop w:val="0"/>
          <w:marBottom w:val="0"/>
          <w:divBdr>
            <w:top w:val="none" w:sz="0" w:space="0" w:color="auto"/>
            <w:left w:val="none" w:sz="0" w:space="0" w:color="auto"/>
            <w:bottom w:val="none" w:sz="0" w:space="0" w:color="auto"/>
            <w:right w:val="none" w:sz="0" w:space="0" w:color="auto"/>
          </w:divBdr>
        </w:div>
        <w:div w:id="891116041">
          <w:marLeft w:val="0"/>
          <w:marRight w:val="0"/>
          <w:marTop w:val="0"/>
          <w:marBottom w:val="0"/>
          <w:divBdr>
            <w:top w:val="none" w:sz="0" w:space="0" w:color="auto"/>
            <w:left w:val="none" w:sz="0" w:space="0" w:color="auto"/>
            <w:bottom w:val="none" w:sz="0" w:space="0" w:color="auto"/>
            <w:right w:val="none" w:sz="0" w:space="0" w:color="auto"/>
          </w:divBdr>
        </w:div>
        <w:div w:id="976687221">
          <w:marLeft w:val="0"/>
          <w:marRight w:val="0"/>
          <w:marTop w:val="0"/>
          <w:marBottom w:val="0"/>
          <w:divBdr>
            <w:top w:val="none" w:sz="0" w:space="0" w:color="auto"/>
            <w:left w:val="none" w:sz="0" w:space="0" w:color="auto"/>
            <w:bottom w:val="none" w:sz="0" w:space="0" w:color="auto"/>
            <w:right w:val="none" w:sz="0" w:space="0" w:color="auto"/>
          </w:divBdr>
        </w:div>
        <w:div w:id="1896770282">
          <w:marLeft w:val="0"/>
          <w:marRight w:val="0"/>
          <w:marTop w:val="0"/>
          <w:marBottom w:val="0"/>
          <w:divBdr>
            <w:top w:val="none" w:sz="0" w:space="0" w:color="auto"/>
            <w:left w:val="none" w:sz="0" w:space="0" w:color="auto"/>
            <w:bottom w:val="none" w:sz="0" w:space="0" w:color="auto"/>
            <w:right w:val="none" w:sz="0" w:space="0" w:color="auto"/>
          </w:divBdr>
        </w:div>
        <w:div w:id="1171870545">
          <w:marLeft w:val="0"/>
          <w:marRight w:val="0"/>
          <w:marTop w:val="0"/>
          <w:marBottom w:val="0"/>
          <w:divBdr>
            <w:top w:val="none" w:sz="0" w:space="0" w:color="auto"/>
            <w:left w:val="none" w:sz="0" w:space="0" w:color="auto"/>
            <w:bottom w:val="none" w:sz="0" w:space="0" w:color="auto"/>
            <w:right w:val="none" w:sz="0" w:space="0" w:color="auto"/>
          </w:divBdr>
        </w:div>
        <w:div w:id="1543203181">
          <w:marLeft w:val="0"/>
          <w:marRight w:val="0"/>
          <w:marTop w:val="0"/>
          <w:marBottom w:val="0"/>
          <w:divBdr>
            <w:top w:val="none" w:sz="0" w:space="0" w:color="auto"/>
            <w:left w:val="none" w:sz="0" w:space="0" w:color="auto"/>
            <w:bottom w:val="none" w:sz="0" w:space="0" w:color="auto"/>
            <w:right w:val="none" w:sz="0" w:space="0" w:color="auto"/>
          </w:divBdr>
        </w:div>
        <w:div w:id="423771346">
          <w:marLeft w:val="0"/>
          <w:marRight w:val="0"/>
          <w:marTop w:val="0"/>
          <w:marBottom w:val="0"/>
          <w:divBdr>
            <w:top w:val="none" w:sz="0" w:space="0" w:color="auto"/>
            <w:left w:val="none" w:sz="0" w:space="0" w:color="auto"/>
            <w:bottom w:val="none" w:sz="0" w:space="0" w:color="auto"/>
            <w:right w:val="none" w:sz="0" w:space="0" w:color="auto"/>
          </w:divBdr>
        </w:div>
        <w:div w:id="1491946049">
          <w:marLeft w:val="0"/>
          <w:marRight w:val="0"/>
          <w:marTop w:val="0"/>
          <w:marBottom w:val="0"/>
          <w:divBdr>
            <w:top w:val="none" w:sz="0" w:space="0" w:color="auto"/>
            <w:left w:val="none" w:sz="0" w:space="0" w:color="auto"/>
            <w:bottom w:val="none" w:sz="0" w:space="0" w:color="auto"/>
            <w:right w:val="none" w:sz="0" w:space="0" w:color="auto"/>
          </w:divBdr>
        </w:div>
        <w:div w:id="998925159">
          <w:marLeft w:val="0"/>
          <w:marRight w:val="0"/>
          <w:marTop w:val="0"/>
          <w:marBottom w:val="0"/>
          <w:divBdr>
            <w:top w:val="none" w:sz="0" w:space="0" w:color="auto"/>
            <w:left w:val="none" w:sz="0" w:space="0" w:color="auto"/>
            <w:bottom w:val="none" w:sz="0" w:space="0" w:color="auto"/>
            <w:right w:val="none" w:sz="0" w:space="0" w:color="auto"/>
          </w:divBdr>
        </w:div>
        <w:div w:id="295187629">
          <w:marLeft w:val="0"/>
          <w:marRight w:val="0"/>
          <w:marTop w:val="0"/>
          <w:marBottom w:val="0"/>
          <w:divBdr>
            <w:top w:val="none" w:sz="0" w:space="0" w:color="auto"/>
            <w:left w:val="none" w:sz="0" w:space="0" w:color="auto"/>
            <w:bottom w:val="none" w:sz="0" w:space="0" w:color="auto"/>
            <w:right w:val="none" w:sz="0" w:space="0" w:color="auto"/>
          </w:divBdr>
        </w:div>
        <w:div w:id="1904293290">
          <w:marLeft w:val="0"/>
          <w:marRight w:val="0"/>
          <w:marTop w:val="0"/>
          <w:marBottom w:val="0"/>
          <w:divBdr>
            <w:top w:val="none" w:sz="0" w:space="0" w:color="auto"/>
            <w:left w:val="none" w:sz="0" w:space="0" w:color="auto"/>
            <w:bottom w:val="none" w:sz="0" w:space="0" w:color="auto"/>
            <w:right w:val="none" w:sz="0" w:space="0" w:color="auto"/>
          </w:divBdr>
        </w:div>
      </w:divsChild>
    </w:div>
    <w:div w:id="1938323879">
      <w:bodyDiv w:val="1"/>
      <w:marLeft w:val="0"/>
      <w:marRight w:val="0"/>
      <w:marTop w:val="0"/>
      <w:marBottom w:val="0"/>
      <w:divBdr>
        <w:top w:val="none" w:sz="0" w:space="0" w:color="auto"/>
        <w:left w:val="none" w:sz="0" w:space="0" w:color="auto"/>
        <w:bottom w:val="none" w:sz="0" w:space="0" w:color="auto"/>
        <w:right w:val="none" w:sz="0" w:space="0" w:color="auto"/>
      </w:divBdr>
      <w:divsChild>
        <w:div w:id="1002780634">
          <w:marLeft w:val="0"/>
          <w:marRight w:val="0"/>
          <w:marTop w:val="0"/>
          <w:marBottom w:val="0"/>
          <w:divBdr>
            <w:top w:val="none" w:sz="0" w:space="0" w:color="auto"/>
            <w:left w:val="none" w:sz="0" w:space="0" w:color="auto"/>
            <w:bottom w:val="none" w:sz="0" w:space="0" w:color="auto"/>
            <w:right w:val="none" w:sz="0" w:space="0" w:color="auto"/>
          </w:divBdr>
        </w:div>
        <w:div w:id="990477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1806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UGICT-CGT - CHAVROCHE Philippe</cp:lastModifiedBy>
  <cp:revision>2</cp:revision>
  <dcterms:created xsi:type="dcterms:W3CDTF">2026-01-20T10:51:00Z</dcterms:created>
  <dcterms:modified xsi:type="dcterms:W3CDTF">2026-01-20T10:51:00Z</dcterms:modified>
</cp:coreProperties>
</file>